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11D8EDDC" w:rsidR="00E35860" w:rsidRPr="00C81164" w:rsidRDefault="00F9602A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Moral and ethical issues</w:t>
            </w:r>
          </w:p>
        </w:tc>
        <w:tc>
          <w:tcPr>
            <w:tcW w:w="5386" w:type="dxa"/>
            <w:shd w:val="clear" w:color="auto" w:fill="FFEFFF"/>
          </w:tcPr>
          <w:p w14:paraId="0F1DE34A" w14:textId="77777777" w:rsidR="007D033F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19A867F1" w:rsidR="00E35860" w:rsidRPr="00CA58D4" w:rsidRDefault="00F9602A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This topic explores further the concepts, implications and impacts of issues resulting from the use of IT Systems.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26966E85" w14:textId="08713D48" w:rsidR="009D788F" w:rsidRPr="002412CC" w:rsidRDefault="00E35860" w:rsidP="002412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596CC509" w14:textId="77777777" w:rsidR="002412CC" w:rsidRPr="00E33D8B" w:rsidRDefault="002412CC" w:rsidP="002412CC">
            <w:pPr>
              <w:spacing w:after="0" w:line="240" w:lineRule="auto"/>
            </w:pPr>
            <w:r w:rsidRPr="00E33D8B">
              <w:t>Environment</w:t>
            </w:r>
          </w:p>
          <w:p w14:paraId="3CCFCAC7" w14:textId="77777777" w:rsidR="002412CC" w:rsidRPr="00E33D8B" w:rsidRDefault="002412CC" w:rsidP="002412CC">
            <w:pPr>
              <w:spacing w:after="0" w:line="240" w:lineRule="auto"/>
            </w:pPr>
            <w:r w:rsidRPr="00E33D8B">
              <w:t>Unequal access</w:t>
            </w:r>
          </w:p>
          <w:p w14:paraId="0AA30C56" w14:textId="77777777" w:rsidR="002412CC" w:rsidRPr="00E33D8B" w:rsidRDefault="002412CC" w:rsidP="002412CC">
            <w:pPr>
              <w:spacing w:after="0" w:line="240" w:lineRule="auto"/>
            </w:pPr>
            <w:r w:rsidRPr="00E33D8B">
              <w:t>Online behaviour</w:t>
            </w:r>
          </w:p>
          <w:p w14:paraId="2C1D0321" w14:textId="77777777" w:rsidR="002412CC" w:rsidRPr="00E33D8B" w:rsidRDefault="002412CC" w:rsidP="002412CC">
            <w:pPr>
              <w:spacing w:after="0" w:line="240" w:lineRule="auto"/>
            </w:pPr>
            <w:r w:rsidRPr="00E33D8B">
              <w:t>Globalisation</w:t>
            </w:r>
          </w:p>
          <w:p w14:paraId="700DD231" w14:textId="77777777" w:rsidR="002412CC" w:rsidRPr="00E33D8B" w:rsidRDefault="002412CC" w:rsidP="002412CC">
            <w:pPr>
              <w:spacing w:after="0" w:line="240" w:lineRule="auto"/>
            </w:pPr>
            <w:r w:rsidRPr="00E33D8B">
              <w:t>Freedom of speech</w:t>
            </w:r>
          </w:p>
          <w:p w14:paraId="7F54B85C" w14:textId="77777777" w:rsidR="009D788F" w:rsidRDefault="002412CC" w:rsidP="002412CC">
            <w:pPr>
              <w:spacing w:after="0" w:line="240" w:lineRule="auto"/>
            </w:pPr>
            <w:r w:rsidRPr="00E33D8B">
              <w:t>Acceptable use</w:t>
            </w:r>
          </w:p>
          <w:p w14:paraId="380D0BBC" w14:textId="77777777" w:rsidR="002412CC" w:rsidRDefault="002412CC" w:rsidP="002412CC">
            <w:pPr>
              <w:spacing w:after="0" w:line="240" w:lineRule="auto"/>
              <w:rPr>
                <w:bCs/>
              </w:rPr>
            </w:pPr>
          </w:p>
          <w:p w14:paraId="0604DC70" w14:textId="77777777" w:rsidR="002412CC" w:rsidRDefault="002412CC" w:rsidP="002412CC">
            <w:pPr>
              <w:spacing w:after="0" w:line="240" w:lineRule="auto"/>
            </w:pPr>
            <w:r>
              <w:t>Health and safety</w:t>
            </w:r>
          </w:p>
          <w:p w14:paraId="03896D90" w14:textId="77777777" w:rsidR="002412CC" w:rsidRDefault="002412CC" w:rsidP="002412CC">
            <w:pPr>
              <w:spacing w:after="0" w:line="240" w:lineRule="auto"/>
            </w:pPr>
            <w:r>
              <w:t>Copyright</w:t>
            </w:r>
          </w:p>
          <w:p w14:paraId="4A3CDB9E" w14:textId="77777777" w:rsidR="002412CC" w:rsidRDefault="002412CC" w:rsidP="002412CC">
            <w:pPr>
              <w:spacing w:after="0" w:line="240" w:lineRule="auto"/>
            </w:pPr>
            <w:r>
              <w:t>Protection of data</w:t>
            </w:r>
          </w:p>
          <w:p w14:paraId="1BC21FFB" w14:textId="77777777" w:rsidR="002412CC" w:rsidRDefault="002412CC" w:rsidP="002412CC">
            <w:pPr>
              <w:spacing w:after="0" w:line="240" w:lineRule="auto"/>
            </w:pPr>
            <w:r>
              <w:t>Computer misuse</w:t>
            </w:r>
          </w:p>
          <w:p w14:paraId="0151A306" w14:textId="77777777" w:rsidR="002412CC" w:rsidRDefault="002412CC" w:rsidP="002412CC">
            <w:pPr>
              <w:spacing w:after="0" w:line="240" w:lineRule="auto"/>
            </w:pPr>
            <w:r>
              <w:t>Privacy</w:t>
            </w:r>
          </w:p>
          <w:p w14:paraId="56AA9FD7" w14:textId="2DECAEEC" w:rsidR="002412CC" w:rsidRDefault="002412CC" w:rsidP="002412CC">
            <w:pPr>
              <w:spacing w:after="0" w:line="240" w:lineRule="auto"/>
            </w:pPr>
            <w:r>
              <w:t>Accessibility</w:t>
            </w:r>
          </w:p>
          <w:p w14:paraId="6BFF5AD7" w14:textId="3E4CD268" w:rsidR="002412CC" w:rsidRDefault="002412CC" w:rsidP="002412CC">
            <w:pPr>
              <w:spacing w:after="0" w:line="240" w:lineRule="auto"/>
            </w:pPr>
          </w:p>
          <w:p w14:paraId="73A8D417" w14:textId="32EA2722" w:rsidR="002412CC" w:rsidRDefault="002412CC" w:rsidP="002412CC">
            <w:pPr>
              <w:spacing w:after="0" w:line="240" w:lineRule="auto"/>
            </w:pPr>
            <w:r>
              <w:t>Legislation:</w:t>
            </w:r>
          </w:p>
          <w:p w14:paraId="5BEC0463" w14:textId="77777777" w:rsidR="002412CC" w:rsidRDefault="002412CC" w:rsidP="002412CC">
            <w:pPr>
              <w:spacing w:after="0" w:line="240" w:lineRule="auto"/>
            </w:pPr>
          </w:p>
          <w:p w14:paraId="7B2AEFA5" w14:textId="5E0C68CF" w:rsidR="002412CC" w:rsidRDefault="002412CC" w:rsidP="002412CC">
            <w:pPr>
              <w:spacing w:after="0" w:line="240" w:lineRule="auto"/>
            </w:pPr>
            <w:r>
              <w:t xml:space="preserve">Consumer Rights Acts </w:t>
            </w:r>
          </w:p>
          <w:p w14:paraId="3938996F" w14:textId="1D1DAFBB" w:rsidR="002412CC" w:rsidRDefault="002412CC" w:rsidP="002412CC">
            <w:pPr>
              <w:spacing w:after="0" w:line="240" w:lineRule="auto"/>
            </w:pPr>
            <w:r>
              <w:t xml:space="preserve">Police and Justice Act </w:t>
            </w:r>
          </w:p>
          <w:p w14:paraId="4B6300FA" w14:textId="3F99D143" w:rsidR="002412CC" w:rsidRDefault="002412CC" w:rsidP="002412CC">
            <w:pPr>
              <w:spacing w:after="0" w:line="240" w:lineRule="auto"/>
            </w:pPr>
            <w:r>
              <w:t>The Copyright (Computer Programs) Regulations</w:t>
            </w:r>
          </w:p>
          <w:p w14:paraId="302965DE" w14:textId="16EB6D4E" w:rsidR="002412CC" w:rsidRDefault="002412CC" w:rsidP="002412CC">
            <w:pPr>
              <w:spacing w:after="0" w:line="240" w:lineRule="auto"/>
            </w:pPr>
            <w:r>
              <w:t>H</w:t>
            </w:r>
            <w:r>
              <w:t xml:space="preserve">ealth and Safety (Display Equipment) Regulations </w:t>
            </w:r>
          </w:p>
          <w:p w14:paraId="2430B3A1" w14:textId="5117FAEF" w:rsidR="002412CC" w:rsidRDefault="002412CC" w:rsidP="002412CC">
            <w:pPr>
              <w:spacing w:after="0" w:line="240" w:lineRule="auto"/>
            </w:pPr>
            <w:r>
              <w:t>Copyright, Designs and Patents Act</w:t>
            </w:r>
          </w:p>
          <w:p w14:paraId="20027CF7" w14:textId="1A80D6EA" w:rsidR="002412CC" w:rsidRDefault="002412CC" w:rsidP="002412CC">
            <w:pPr>
              <w:spacing w:after="0" w:line="240" w:lineRule="auto"/>
            </w:pPr>
          </w:p>
          <w:p w14:paraId="2CEDBBBC" w14:textId="77777777" w:rsidR="002412CC" w:rsidRDefault="002412CC" w:rsidP="002412CC">
            <w:pPr>
              <w:spacing w:after="0" w:line="240" w:lineRule="auto"/>
            </w:pPr>
            <w:r>
              <w:t>Disability Discrimination Act 1995 &amp; 2005 – Equality Act 2010</w:t>
            </w:r>
          </w:p>
          <w:p w14:paraId="3747D8F7" w14:textId="77777777" w:rsidR="002412CC" w:rsidRDefault="002412CC" w:rsidP="002412CC">
            <w:pPr>
              <w:spacing w:after="0" w:line="240" w:lineRule="auto"/>
            </w:pPr>
            <w:r>
              <w:t>Open Accessibility Framework (OAF)</w:t>
            </w:r>
          </w:p>
          <w:p w14:paraId="5A5B4203" w14:textId="77777777" w:rsidR="002412CC" w:rsidRDefault="002412CC" w:rsidP="002412CC">
            <w:pPr>
              <w:spacing w:after="0" w:line="240" w:lineRule="auto"/>
            </w:pPr>
            <w:r>
              <w:t>Web Content Accessibility Guidelines (WCAG)</w:t>
            </w:r>
          </w:p>
          <w:p w14:paraId="5BC197E9" w14:textId="77777777" w:rsidR="002412CC" w:rsidRDefault="002412CC" w:rsidP="002412CC">
            <w:pPr>
              <w:spacing w:after="0" w:line="240" w:lineRule="auto"/>
            </w:pPr>
          </w:p>
          <w:p w14:paraId="7CA45546" w14:textId="77777777" w:rsidR="002412CC" w:rsidRDefault="002412CC" w:rsidP="002412CC">
            <w:pPr>
              <w:spacing w:after="0" w:line="240" w:lineRule="auto"/>
            </w:pPr>
          </w:p>
          <w:p w14:paraId="51D17E2B" w14:textId="77777777" w:rsidR="002412CC" w:rsidRDefault="002412CC" w:rsidP="002412CC">
            <w:pPr>
              <w:spacing w:after="0" w:line="240" w:lineRule="auto"/>
              <w:rPr>
                <w:bCs/>
              </w:rPr>
            </w:pPr>
          </w:p>
          <w:p w14:paraId="49147324" w14:textId="6AC2E4D4" w:rsidR="002412CC" w:rsidRPr="002412CC" w:rsidRDefault="002412CC" w:rsidP="002412CC">
            <w:pPr>
              <w:spacing w:after="0" w:line="240" w:lineRule="auto"/>
              <w:rPr>
                <w:bCs/>
              </w:rPr>
            </w:pP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B30EE2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B30EE2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301DF60" w14:textId="48C5CBB9" w:rsidR="009D788F" w:rsidRDefault="00F9602A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moral and ethical factors of the use of information technology</w:t>
            </w:r>
          </w:p>
          <w:p w14:paraId="672561A1" w14:textId="50C7C83A" w:rsidR="00F9602A" w:rsidRDefault="00F9602A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Role of current legislation in protecting users and their data from attack and misuse</w:t>
            </w:r>
          </w:p>
          <w:p w14:paraId="1B5946B1" w14:textId="3E21FE9E" w:rsidR="00F9602A" w:rsidRDefault="00F9602A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Guidelines and current legislation designed to ensure the accessibility of IT systems</w:t>
            </w:r>
          </w:p>
          <w:p w14:paraId="3931B928" w14:textId="77777777" w:rsidR="00F9602A" w:rsidRDefault="00F9602A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4CD9BE" w14:textId="77671E0E" w:rsidR="009D788F" w:rsidRPr="00B30EE2" w:rsidRDefault="009D788F" w:rsidP="0000724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B1855A4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IT concepts by reviewing and discussing a range of news and video articles.   The wider study provides the opportunity for students to explore theories and concepts in real business IT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340DFD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Formative and summative assessments</w:t>
            </w:r>
          </w:p>
          <w:p w14:paraId="6AD79D95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End of topic test</w:t>
            </w:r>
          </w:p>
          <w:p w14:paraId="6CC5479A" w14:textId="77777777" w:rsidR="00B30EE2" w:rsidRPr="00C81164" w:rsidRDefault="00B30EE2" w:rsidP="00B30E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Mock paper</w:t>
            </w:r>
          </w:p>
          <w:p w14:paraId="7C953E82" w14:textId="5637865D" w:rsidR="00E35860" w:rsidRPr="00D6281E" w:rsidRDefault="00B30EE2" w:rsidP="00276EF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E</w:t>
            </w: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xamination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2412CC" w:rsidP="008E39B4">
      <w:pPr>
        <w:rPr>
          <w:sz w:val="24"/>
          <w:szCs w:val="24"/>
        </w:rPr>
      </w:pPr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13BA2627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BTEC IT – Unit 1 – </w:t>
    </w:r>
    <w:r w:rsidR="007F3797">
      <w:t xml:space="preserve">F </w:t>
    </w:r>
    <w:r w:rsidR="00F9602A">
      <w:t>–</w:t>
    </w:r>
    <w:r w:rsidR="007F3797">
      <w:t xml:space="preserve"> </w:t>
    </w:r>
    <w:r w:rsidR="00F9602A">
      <w:t>Moral and ethical i</w:t>
    </w:r>
    <w:r w:rsidR="007F3797">
      <w:t>ssues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001E3"/>
    <w:multiLevelType w:val="hybridMultilevel"/>
    <w:tmpl w:val="10784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F62"/>
    <w:multiLevelType w:val="hybridMultilevel"/>
    <w:tmpl w:val="3E941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85B33"/>
    <w:multiLevelType w:val="hybridMultilevel"/>
    <w:tmpl w:val="88EE7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A52A7"/>
    <w:multiLevelType w:val="hybridMultilevel"/>
    <w:tmpl w:val="43B87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D284D"/>
    <w:multiLevelType w:val="hybridMultilevel"/>
    <w:tmpl w:val="88360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D64EE"/>
    <w:multiLevelType w:val="hybridMultilevel"/>
    <w:tmpl w:val="7F22DD9E"/>
    <w:lvl w:ilvl="0" w:tplc="A62200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D3EB2"/>
    <w:multiLevelType w:val="hybridMultilevel"/>
    <w:tmpl w:val="F6825B0C"/>
    <w:lvl w:ilvl="0" w:tplc="A62200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32C"/>
    <w:multiLevelType w:val="hybridMultilevel"/>
    <w:tmpl w:val="7158B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F0A54"/>
    <w:multiLevelType w:val="hybridMultilevel"/>
    <w:tmpl w:val="D9C27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1773E"/>
    <w:multiLevelType w:val="hybridMultilevel"/>
    <w:tmpl w:val="22E4D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E5C5B"/>
    <w:multiLevelType w:val="hybridMultilevel"/>
    <w:tmpl w:val="AF4C6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D5C14"/>
    <w:multiLevelType w:val="hybridMultilevel"/>
    <w:tmpl w:val="ED047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D302F"/>
    <w:multiLevelType w:val="hybridMultilevel"/>
    <w:tmpl w:val="77F8F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451D4"/>
    <w:multiLevelType w:val="hybridMultilevel"/>
    <w:tmpl w:val="08C6C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AA4718"/>
    <w:multiLevelType w:val="hybridMultilevel"/>
    <w:tmpl w:val="4904824E"/>
    <w:lvl w:ilvl="0" w:tplc="A62200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03683"/>
    <w:multiLevelType w:val="hybridMultilevel"/>
    <w:tmpl w:val="3E164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57437"/>
    <w:multiLevelType w:val="hybridMultilevel"/>
    <w:tmpl w:val="6B7AB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340392"/>
    <w:multiLevelType w:val="hybridMultilevel"/>
    <w:tmpl w:val="69B22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71BFC"/>
    <w:multiLevelType w:val="hybridMultilevel"/>
    <w:tmpl w:val="E75C5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8E676F"/>
    <w:multiLevelType w:val="hybridMultilevel"/>
    <w:tmpl w:val="FBA0E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16"/>
  </w:num>
  <w:num w:numId="12">
    <w:abstractNumId w:val="19"/>
  </w:num>
  <w:num w:numId="13">
    <w:abstractNumId w:val="12"/>
  </w:num>
  <w:num w:numId="14">
    <w:abstractNumId w:val="14"/>
  </w:num>
  <w:num w:numId="15">
    <w:abstractNumId w:val="13"/>
  </w:num>
  <w:num w:numId="16">
    <w:abstractNumId w:val="21"/>
  </w:num>
  <w:num w:numId="17">
    <w:abstractNumId w:val="15"/>
  </w:num>
  <w:num w:numId="18">
    <w:abstractNumId w:val="17"/>
  </w:num>
  <w:num w:numId="19">
    <w:abstractNumId w:val="10"/>
  </w:num>
  <w:num w:numId="20">
    <w:abstractNumId w:val="9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724D"/>
    <w:rsid w:val="00017B74"/>
    <w:rsid w:val="0007415F"/>
    <w:rsid w:val="0010674A"/>
    <w:rsid w:val="002412CC"/>
    <w:rsid w:val="00276EF2"/>
    <w:rsid w:val="002A2C4F"/>
    <w:rsid w:val="002B0167"/>
    <w:rsid w:val="003C093C"/>
    <w:rsid w:val="003E6B6F"/>
    <w:rsid w:val="00440E6C"/>
    <w:rsid w:val="00487E07"/>
    <w:rsid w:val="005A6C18"/>
    <w:rsid w:val="005B1E6B"/>
    <w:rsid w:val="005F0A6A"/>
    <w:rsid w:val="005F4E99"/>
    <w:rsid w:val="007146EF"/>
    <w:rsid w:val="007D033F"/>
    <w:rsid w:val="007F3797"/>
    <w:rsid w:val="00811F13"/>
    <w:rsid w:val="0083335D"/>
    <w:rsid w:val="00847F4E"/>
    <w:rsid w:val="008519D9"/>
    <w:rsid w:val="0086300B"/>
    <w:rsid w:val="00867D25"/>
    <w:rsid w:val="008B1952"/>
    <w:rsid w:val="008E39B4"/>
    <w:rsid w:val="00945409"/>
    <w:rsid w:val="009A00F8"/>
    <w:rsid w:val="009B1409"/>
    <w:rsid w:val="009D788F"/>
    <w:rsid w:val="00A036E6"/>
    <w:rsid w:val="00A23F48"/>
    <w:rsid w:val="00A314F1"/>
    <w:rsid w:val="00B30EE2"/>
    <w:rsid w:val="00B81E95"/>
    <w:rsid w:val="00BA646E"/>
    <w:rsid w:val="00C81164"/>
    <w:rsid w:val="00CA58D4"/>
    <w:rsid w:val="00CA59AB"/>
    <w:rsid w:val="00D6281E"/>
    <w:rsid w:val="00DB0006"/>
    <w:rsid w:val="00DC23A5"/>
    <w:rsid w:val="00E35860"/>
    <w:rsid w:val="00E5371A"/>
    <w:rsid w:val="00E54BF4"/>
    <w:rsid w:val="00F43D58"/>
    <w:rsid w:val="00F9602A"/>
    <w:rsid w:val="00F9765D"/>
    <w:rsid w:val="00FB7D5A"/>
    <w:rsid w:val="00FC041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JBurden</cp:lastModifiedBy>
  <cp:revision>3</cp:revision>
  <dcterms:created xsi:type="dcterms:W3CDTF">2022-06-06T09:49:00Z</dcterms:created>
  <dcterms:modified xsi:type="dcterms:W3CDTF">2022-06-06T10:09:00Z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